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312"/>
        <w:gridCol w:w="2410"/>
      </w:tblGrid>
      <w:tr w:rsidR="00180358" w:rsidRPr="002D7C02" w:rsidTr="003D5CBA">
        <w:trPr>
          <w:trHeight w:val="1550"/>
        </w:trPr>
        <w:tc>
          <w:tcPr>
            <w:tcW w:w="1560" w:type="dxa"/>
          </w:tcPr>
          <w:p w:rsidR="00180358" w:rsidRPr="002D7C02" w:rsidRDefault="00A97500" w:rsidP="00FD7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882650" cy="810895"/>
                  <wp:effectExtent l="0" t="0" r="0" b="8255"/>
                  <wp:docPr id="1" name="Imagem 1" descr="Brasaomen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men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vAlign w:val="center"/>
          </w:tcPr>
          <w:p w:rsidR="00180358" w:rsidRPr="002D7C02" w:rsidRDefault="001B69AB" w:rsidP="00FD75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MUNICÍPIO</w:t>
            </w:r>
            <w:r w:rsidR="00180358" w:rsidRPr="002D7C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ESTÂNCIA BALNEÁRIA DE</w:t>
            </w:r>
          </w:p>
          <w:p w:rsidR="00180358" w:rsidRPr="002D7C02" w:rsidRDefault="00180358" w:rsidP="00FD7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C02">
              <w:rPr>
                <w:rFonts w:ascii="Arial" w:hAnsi="Arial" w:cs="Arial"/>
                <w:b/>
                <w:bCs/>
                <w:sz w:val="20"/>
                <w:szCs w:val="20"/>
              </w:rPr>
              <w:t>PRAIA GRANDE</w:t>
            </w:r>
          </w:p>
        </w:tc>
        <w:tc>
          <w:tcPr>
            <w:tcW w:w="2410" w:type="dxa"/>
          </w:tcPr>
          <w:p w:rsidR="00180358" w:rsidRPr="002D7C02" w:rsidRDefault="003D5CBA" w:rsidP="00FD7540">
            <w:pPr>
              <w:rPr>
                <w:rFonts w:ascii="Arial" w:hAnsi="Arial" w:cs="Arial"/>
                <w:sz w:val="20"/>
                <w:szCs w:val="20"/>
              </w:rPr>
            </w:pPr>
            <w:r w:rsidRPr="00C51E4F">
              <w:rPr>
                <w:noProof/>
                <w:lang w:eastAsia="pt-BR"/>
              </w:rPr>
              <w:drawing>
                <wp:inline distT="0" distB="0" distL="0" distR="0">
                  <wp:extent cx="1152096" cy="588397"/>
                  <wp:effectExtent l="0" t="0" r="0" b="2540"/>
                  <wp:docPr id="6" name="Imagem 6" descr="C:\Users\cássia\Desktop\modelo timbre IBAM\Sem título - IBAM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cássia\Desktop\modelo timbre IBAM\Sem título - IBAM 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72" cy="60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358" w:rsidRDefault="00180358" w:rsidP="00FD7540">
      <w:pPr>
        <w:pStyle w:val="Subttulo"/>
        <w:spacing w:line="360" w:lineRule="auto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Sub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EDITAL DE DIVULGAÇÃO DE GABARITOS – CONCURSO PÚBLICO </w:t>
      </w:r>
      <w:r w:rsidR="00946311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</w:t>
      </w:r>
      <w:r w:rsidR="003D5CBA">
        <w:rPr>
          <w:rFonts w:ascii="Arial" w:hAnsi="Arial" w:cs="Arial"/>
          <w:sz w:val="22"/>
          <w:szCs w:val="22"/>
        </w:rPr>
        <w:t>1/2014</w:t>
      </w:r>
    </w:p>
    <w:p w:rsidR="00180358" w:rsidRDefault="00180358" w:rsidP="00FD754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1125" w:rsidRPr="00C11125" w:rsidRDefault="001B69AB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Município</w:t>
      </w:r>
      <w:r w:rsidR="00180358" w:rsidRPr="00C11125">
        <w:rPr>
          <w:rFonts w:ascii="Arial" w:hAnsi="Arial" w:cs="Arial"/>
          <w:snapToGrid w:val="0"/>
          <w:sz w:val="22"/>
          <w:szCs w:val="22"/>
        </w:rPr>
        <w:t xml:space="preserve"> da Estância Balneária de Praia Grande, através da Comissão Especial d</w:t>
      </w:r>
      <w:r w:rsidR="00186FA9">
        <w:rPr>
          <w:rFonts w:ascii="Arial" w:hAnsi="Arial" w:cs="Arial"/>
          <w:snapToGrid w:val="0"/>
          <w:sz w:val="22"/>
          <w:szCs w:val="22"/>
        </w:rPr>
        <w:t>e</w:t>
      </w:r>
      <w:r w:rsidR="00180358" w:rsidRPr="00C11125">
        <w:rPr>
          <w:rFonts w:ascii="Arial" w:hAnsi="Arial" w:cs="Arial"/>
          <w:snapToGrid w:val="0"/>
          <w:sz w:val="22"/>
          <w:szCs w:val="22"/>
        </w:rPr>
        <w:t xml:space="preserve"> Concurso Público e da Secretaria de Administração</w:t>
      </w:r>
      <w:r w:rsidR="00180358" w:rsidRPr="00C11125">
        <w:rPr>
          <w:rFonts w:ascii="Arial" w:hAnsi="Arial" w:cs="Arial"/>
          <w:sz w:val="22"/>
          <w:szCs w:val="22"/>
        </w:rPr>
        <w:t xml:space="preserve">, torna público os </w:t>
      </w:r>
      <w:r w:rsidR="00180358" w:rsidRPr="00C11125">
        <w:rPr>
          <w:rFonts w:ascii="Arial" w:hAnsi="Arial" w:cs="Arial"/>
          <w:b/>
          <w:bCs/>
          <w:sz w:val="22"/>
          <w:szCs w:val="22"/>
        </w:rPr>
        <w:t xml:space="preserve">GABARITOS </w:t>
      </w:r>
      <w:r w:rsidR="00180358" w:rsidRPr="00C11125">
        <w:rPr>
          <w:rFonts w:ascii="Arial" w:hAnsi="Arial" w:cs="Arial"/>
          <w:sz w:val="22"/>
          <w:szCs w:val="22"/>
        </w:rPr>
        <w:t xml:space="preserve">das provas objetivas </w:t>
      </w:r>
      <w:r w:rsidR="00180358" w:rsidRPr="00C11125">
        <w:rPr>
          <w:rFonts w:ascii="Arial" w:hAnsi="Arial" w:cs="Arial"/>
          <w:b/>
          <w:bCs/>
          <w:sz w:val="22"/>
          <w:szCs w:val="22"/>
        </w:rPr>
        <w:t xml:space="preserve">aplicadas em </w:t>
      </w:r>
      <w:r w:rsidR="003D5CBA" w:rsidRPr="00C11125">
        <w:rPr>
          <w:rFonts w:ascii="Arial" w:hAnsi="Arial" w:cs="Arial"/>
          <w:b/>
          <w:bCs/>
          <w:sz w:val="22"/>
          <w:szCs w:val="22"/>
        </w:rPr>
        <w:t>27</w:t>
      </w:r>
      <w:r w:rsidR="00180358" w:rsidRPr="00C11125">
        <w:rPr>
          <w:rFonts w:ascii="Arial" w:hAnsi="Arial" w:cs="Arial"/>
          <w:b/>
          <w:bCs/>
          <w:sz w:val="22"/>
          <w:szCs w:val="22"/>
        </w:rPr>
        <w:t xml:space="preserve"> de </w:t>
      </w:r>
      <w:r w:rsidR="003D5CBA" w:rsidRPr="00C11125">
        <w:rPr>
          <w:rFonts w:ascii="Arial" w:hAnsi="Arial" w:cs="Arial"/>
          <w:b/>
          <w:bCs/>
          <w:sz w:val="22"/>
          <w:szCs w:val="22"/>
        </w:rPr>
        <w:t>julho</w:t>
      </w:r>
      <w:r w:rsidR="00180358" w:rsidRPr="00C11125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3D5CBA" w:rsidRPr="00C11125">
        <w:rPr>
          <w:rFonts w:ascii="Arial" w:hAnsi="Arial" w:cs="Arial"/>
          <w:b/>
          <w:bCs/>
          <w:sz w:val="22"/>
          <w:szCs w:val="22"/>
        </w:rPr>
        <w:t>4</w:t>
      </w:r>
      <w:r w:rsidR="00180358" w:rsidRPr="00C11125">
        <w:rPr>
          <w:rFonts w:ascii="Arial" w:hAnsi="Arial" w:cs="Arial"/>
          <w:sz w:val="22"/>
          <w:szCs w:val="22"/>
        </w:rPr>
        <w:t xml:space="preserve">, para os cargos de </w:t>
      </w:r>
      <w:r w:rsidR="002E70BE" w:rsidRPr="00C11125">
        <w:rPr>
          <w:rFonts w:ascii="Arial" w:hAnsi="Arial" w:cs="Arial"/>
          <w:b/>
          <w:sz w:val="22"/>
          <w:szCs w:val="22"/>
        </w:rPr>
        <w:t xml:space="preserve">ARQUITETO, AUXILIAR DE TOPÓGRAFO, CARPINTEIRO, DESENHISTA, ELETRICISTA </w:t>
      </w:r>
      <w:r w:rsidR="00125015">
        <w:rPr>
          <w:rFonts w:ascii="Arial" w:hAnsi="Arial" w:cs="Arial"/>
          <w:b/>
          <w:sz w:val="22"/>
          <w:szCs w:val="22"/>
        </w:rPr>
        <w:t>-</w:t>
      </w:r>
      <w:r w:rsidR="002E70BE" w:rsidRPr="00C11125">
        <w:rPr>
          <w:rFonts w:ascii="Arial" w:hAnsi="Arial" w:cs="Arial"/>
          <w:b/>
          <w:sz w:val="22"/>
          <w:szCs w:val="22"/>
        </w:rPr>
        <w:t xml:space="preserve"> CIVIL, </w:t>
      </w:r>
      <w:r w:rsidR="002E70BE" w:rsidRPr="00125015">
        <w:rPr>
          <w:rFonts w:ascii="Arial" w:hAnsi="Arial" w:cs="Arial"/>
          <w:b/>
          <w:spacing w:val="-8"/>
          <w:sz w:val="22"/>
          <w:szCs w:val="22"/>
        </w:rPr>
        <w:t xml:space="preserve">ENCANADOR, ENGENHEIRO </w:t>
      </w:r>
      <w:r w:rsidR="00125015" w:rsidRPr="00125015">
        <w:rPr>
          <w:rFonts w:ascii="Arial" w:hAnsi="Arial" w:cs="Arial"/>
          <w:b/>
          <w:spacing w:val="-8"/>
          <w:sz w:val="22"/>
          <w:szCs w:val="22"/>
        </w:rPr>
        <w:t>-</w:t>
      </w:r>
      <w:r w:rsidR="002E70BE" w:rsidRPr="00125015">
        <w:rPr>
          <w:rFonts w:ascii="Arial" w:hAnsi="Arial" w:cs="Arial"/>
          <w:b/>
          <w:spacing w:val="-8"/>
          <w:sz w:val="22"/>
          <w:szCs w:val="22"/>
        </w:rPr>
        <w:t xml:space="preserve"> CIVIL, FISIOTERAPEUTA, </w:t>
      </w:r>
      <w:r w:rsidR="002E70BE" w:rsidRPr="00125015">
        <w:rPr>
          <w:rFonts w:ascii="Arial" w:hAnsi="Arial" w:cs="Arial"/>
          <w:b/>
          <w:bCs/>
          <w:spacing w:val="-8"/>
          <w:sz w:val="22"/>
          <w:szCs w:val="22"/>
        </w:rPr>
        <w:t xml:space="preserve">GRÁFICO </w:t>
      </w:r>
      <w:r w:rsidR="00946311">
        <w:rPr>
          <w:rFonts w:ascii="Arial" w:hAnsi="Arial" w:cs="Arial"/>
          <w:b/>
          <w:bCs/>
          <w:spacing w:val="-8"/>
          <w:sz w:val="22"/>
          <w:szCs w:val="22"/>
        </w:rPr>
        <w:t xml:space="preserve">- </w:t>
      </w:r>
      <w:r w:rsidR="002E70BE" w:rsidRPr="00125015">
        <w:rPr>
          <w:rFonts w:ascii="Arial" w:hAnsi="Arial" w:cs="Arial"/>
          <w:b/>
          <w:bCs/>
          <w:spacing w:val="-8"/>
          <w:sz w:val="22"/>
          <w:szCs w:val="22"/>
        </w:rPr>
        <w:t xml:space="preserve">ARTE </w:t>
      </w:r>
      <w:r w:rsidR="002E70BE" w:rsidRPr="00C11125">
        <w:rPr>
          <w:rFonts w:ascii="Arial" w:hAnsi="Arial" w:cs="Arial"/>
          <w:b/>
          <w:bCs/>
          <w:sz w:val="22"/>
          <w:szCs w:val="22"/>
        </w:rPr>
        <w:t xml:space="preserve">FINALISTA, </w:t>
      </w:r>
      <w:r w:rsidR="002E70BE" w:rsidRPr="00C11125">
        <w:rPr>
          <w:rFonts w:ascii="Arial" w:hAnsi="Arial" w:cs="Arial"/>
          <w:b/>
          <w:sz w:val="22"/>
          <w:szCs w:val="22"/>
        </w:rPr>
        <w:t xml:space="preserve">GRÁFICO - CORTADOR BLOQUISTA, MÉDICOS </w:t>
      </w:r>
      <w:r w:rsidR="00946311">
        <w:rPr>
          <w:rFonts w:ascii="Arial" w:hAnsi="Arial" w:cs="Arial"/>
          <w:b/>
          <w:sz w:val="22"/>
          <w:szCs w:val="22"/>
        </w:rPr>
        <w:t>(</w:t>
      </w:r>
      <w:r w:rsidR="002E70BE" w:rsidRPr="00C11125">
        <w:rPr>
          <w:rFonts w:ascii="Arial" w:hAnsi="Arial" w:cs="Arial"/>
          <w:b/>
          <w:sz w:val="22"/>
          <w:szCs w:val="22"/>
        </w:rPr>
        <w:t>TOD</w:t>
      </w:r>
      <w:r w:rsidR="00946311">
        <w:rPr>
          <w:rFonts w:ascii="Arial" w:hAnsi="Arial" w:cs="Arial"/>
          <w:b/>
          <w:sz w:val="22"/>
          <w:szCs w:val="22"/>
        </w:rPr>
        <w:t>A</w:t>
      </w:r>
      <w:r w:rsidR="002E70BE" w:rsidRPr="00C11125">
        <w:rPr>
          <w:rFonts w:ascii="Arial" w:hAnsi="Arial" w:cs="Arial"/>
          <w:b/>
          <w:sz w:val="22"/>
          <w:szCs w:val="22"/>
        </w:rPr>
        <w:t>S</w:t>
      </w:r>
      <w:r w:rsidR="00946311">
        <w:rPr>
          <w:rFonts w:ascii="Arial" w:hAnsi="Arial" w:cs="Arial"/>
          <w:b/>
          <w:sz w:val="22"/>
          <w:szCs w:val="22"/>
        </w:rPr>
        <w:t xml:space="preserve"> AS ESPECIALIDADES)</w:t>
      </w:r>
      <w:r w:rsidR="002E70BE" w:rsidRPr="00C11125">
        <w:rPr>
          <w:rFonts w:ascii="Arial" w:hAnsi="Arial" w:cs="Arial"/>
          <w:b/>
          <w:sz w:val="22"/>
          <w:szCs w:val="22"/>
        </w:rPr>
        <w:t xml:space="preserve">, </w:t>
      </w:r>
      <w:r w:rsidR="00C11125" w:rsidRPr="00C11125">
        <w:rPr>
          <w:rFonts w:ascii="Arial" w:hAnsi="Arial" w:cs="Arial"/>
          <w:b/>
          <w:sz w:val="22"/>
          <w:szCs w:val="22"/>
        </w:rPr>
        <w:t xml:space="preserve">NUTRICIONISTA, </w:t>
      </w:r>
      <w:r w:rsidR="00C11125">
        <w:rPr>
          <w:rFonts w:ascii="Arial" w:hAnsi="Arial" w:cs="Arial"/>
          <w:b/>
          <w:sz w:val="22"/>
          <w:szCs w:val="22"/>
        </w:rPr>
        <w:t>PINTOR -</w:t>
      </w:r>
      <w:r w:rsidR="00C11125" w:rsidRPr="00C11125">
        <w:rPr>
          <w:rFonts w:ascii="Arial" w:hAnsi="Arial" w:cs="Arial"/>
          <w:b/>
          <w:sz w:val="22"/>
          <w:szCs w:val="22"/>
        </w:rPr>
        <w:t xml:space="preserve"> CIVIL, PORTEIRO, PROGRAMADOR DE COMPUTADOR, TÉCNICO EM EQUIPAMENTOS DE INFORMÁTICA, TÉCNICO EM NUTRIÇÃO, TELEFONISTA, TOPÓGRAFO</w:t>
      </w:r>
      <w:r w:rsidR="007C2765">
        <w:rPr>
          <w:rFonts w:ascii="Arial" w:hAnsi="Arial" w:cs="Arial"/>
          <w:b/>
          <w:sz w:val="22"/>
          <w:szCs w:val="22"/>
        </w:rPr>
        <w:t xml:space="preserve"> </w:t>
      </w:r>
      <w:r w:rsidR="00C11125">
        <w:rPr>
          <w:rFonts w:ascii="Arial" w:hAnsi="Arial" w:cs="Arial"/>
          <w:sz w:val="22"/>
          <w:szCs w:val="22"/>
        </w:rPr>
        <w:t>e</w:t>
      </w:r>
      <w:r w:rsidR="00C11125" w:rsidRPr="00C11125">
        <w:rPr>
          <w:rFonts w:ascii="Arial" w:hAnsi="Arial" w:cs="Arial"/>
          <w:b/>
          <w:sz w:val="22"/>
          <w:szCs w:val="22"/>
        </w:rPr>
        <w:t xml:space="preserve"> VETERINÁRIO</w:t>
      </w:r>
      <w:r w:rsidR="00125015" w:rsidRPr="00125015">
        <w:rPr>
          <w:rFonts w:ascii="Arial" w:hAnsi="Arial" w:cs="Arial"/>
          <w:sz w:val="22"/>
          <w:szCs w:val="22"/>
        </w:rPr>
        <w:t>.</w:t>
      </w:r>
    </w:p>
    <w:p w:rsidR="00180358" w:rsidRPr="00C11125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180358" w:rsidRPr="00C11125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125">
        <w:rPr>
          <w:rFonts w:ascii="Arial" w:hAnsi="Arial" w:cs="Arial"/>
          <w:sz w:val="22"/>
          <w:szCs w:val="22"/>
          <w:lang w:eastAsia="pt-BR"/>
        </w:rPr>
        <w:t>Eventuais recursos deverão ser dirigidos à Comissão Especial d</w:t>
      </w:r>
      <w:r w:rsidR="00186FA9">
        <w:rPr>
          <w:rFonts w:ascii="Arial" w:hAnsi="Arial" w:cs="Arial"/>
          <w:sz w:val="22"/>
          <w:szCs w:val="22"/>
          <w:lang w:eastAsia="pt-BR"/>
        </w:rPr>
        <w:t>e</w:t>
      </w:r>
      <w:r w:rsidRPr="00C11125">
        <w:rPr>
          <w:rFonts w:ascii="Arial" w:hAnsi="Arial" w:cs="Arial"/>
          <w:sz w:val="22"/>
          <w:szCs w:val="22"/>
          <w:lang w:eastAsia="pt-BR"/>
        </w:rPr>
        <w:t xml:space="preserve"> Concurso Público, protocolados na Secretaria de Administração – Se</w:t>
      </w:r>
      <w:r w:rsidR="006F5957">
        <w:rPr>
          <w:rFonts w:ascii="Arial" w:hAnsi="Arial" w:cs="Arial"/>
          <w:sz w:val="22"/>
          <w:szCs w:val="22"/>
          <w:lang w:eastAsia="pt-BR"/>
        </w:rPr>
        <w:t>tor de Concursos Públicos, até a</w:t>
      </w:r>
      <w:bookmarkStart w:id="0" w:name="_GoBack"/>
      <w:bookmarkEnd w:id="0"/>
      <w:r w:rsidRPr="00C11125">
        <w:rPr>
          <w:rFonts w:ascii="Arial" w:hAnsi="Arial" w:cs="Arial"/>
          <w:sz w:val="22"/>
          <w:szCs w:val="22"/>
          <w:lang w:eastAsia="pt-BR"/>
        </w:rPr>
        <w:t xml:space="preserve">s 15 horas do dia </w:t>
      </w:r>
      <w:r w:rsidR="007C2765">
        <w:rPr>
          <w:rFonts w:ascii="Arial" w:hAnsi="Arial" w:cs="Arial"/>
          <w:sz w:val="22"/>
          <w:szCs w:val="22"/>
          <w:lang w:eastAsia="pt-BR"/>
        </w:rPr>
        <w:t>0</w:t>
      </w:r>
      <w:r w:rsidR="002336D4">
        <w:rPr>
          <w:rFonts w:ascii="Arial" w:hAnsi="Arial" w:cs="Arial"/>
          <w:sz w:val="22"/>
          <w:szCs w:val="22"/>
          <w:lang w:eastAsia="pt-BR"/>
        </w:rPr>
        <w:t>1</w:t>
      </w:r>
      <w:r w:rsidRPr="00C11125">
        <w:rPr>
          <w:rFonts w:ascii="Arial" w:hAnsi="Arial" w:cs="Arial"/>
          <w:sz w:val="22"/>
          <w:szCs w:val="22"/>
          <w:lang w:eastAsia="pt-BR"/>
        </w:rPr>
        <w:t>/0</w:t>
      </w:r>
      <w:r w:rsidR="002336D4">
        <w:rPr>
          <w:rFonts w:ascii="Arial" w:hAnsi="Arial" w:cs="Arial"/>
          <w:sz w:val="22"/>
          <w:szCs w:val="22"/>
          <w:lang w:eastAsia="pt-BR"/>
        </w:rPr>
        <w:t>8</w:t>
      </w:r>
      <w:r w:rsidRPr="00C11125">
        <w:rPr>
          <w:rFonts w:ascii="Arial" w:hAnsi="Arial" w:cs="Arial"/>
          <w:sz w:val="22"/>
          <w:szCs w:val="22"/>
          <w:lang w:eastAsia="pt-BR"/>
        </w:rPr>
        <w:t>/201</w:t>
      </w:r>
      <w:r w:rsidR="002336D4">
        <w:rPr>
          <w:rFonts w:ascii="Arial" w:hAnsi="Arial" w:cs="Arial"/>
          <w:sz w:val="22"/>
          <w:szCs w:val="22"/>
          <w:lang w:eastAsia="pt-BR"/>
        </w:rPr>
        <w:t>4</w:t>
      </w:r>
      <w:r w:rsidRPr="00C11125">
        <w:rPr>
          <w:rFonts w:ascii="Arial" w:hAnsi="Arial" w:cs="Arial"/>
          <w:sz w:val="22"/>
          <w:szCs w:val="22"/>
          <w:lang w:eastAsia="pt-BR"/>
        </w:rPr>
        <w:t xml:space="preserve">, em duas vias (original e cópia) digitados ou datilografados, devidamente fundamentados e constando todos os dados conforme modelo constante no Edital </w:t>
      </w:r>
      <w:r w:rsidR="007C2765">
        <w:rPr>
          <w:rFonts w:ascii="Arial" w:hAnsi="Arial" w:cs="Arial"/>
          <w:sz w:val="22"/>
          <w:szCs w:val="22"/>
          <w:lang w:eastAsia="pt-BR"/>
        </w:rPr>
        <w:t>nº 0</w:t>
      </w:r>
      <w:r w:rsidRPr="00C11125">
        <w:rPr>
          <w:rFonts w:ascii="Arial" w:hAnsi="Arial" w:cs="Arial"/>
          <w:sz w:val="22"/>
          <w:szCs w:val="22"/>
          <w:lang w:eastAsia="pt-BR"/>
        </w:rPr>
        <w:t>0</w:t>
      </w:r>
      <w:r w:rsidR="002336D4">
        <w:rPr>
          <w:rFonts w:ascii="Arial" w:hAnsi="Arial" w:cs="Arial"/>
          <w:sz w:val="22"/>
          <w:szCs w:val="22"/>
          <w:lang w:eastAsia="pt-BR"/>
        </w:rPr>
        <w:t>1</w:t>
      </w:r>
      <w:r w:rsidRPr="00C11125">
        <w:rPr>
          <w:rFonts w:ascii="Arial" w:hAnsi="Arial" w:cs="Arial"/>
          <w:sz w:val="22"/>
          <w:szCs w:val="22"/>
          <w:lang w:eastAsia="pt-BR"/>
        </w:rPr>
        <w:t>/201</w:t>
      </w:r>
      <w:r w:rsidR="002336D4">
        <w:rPr>
          <w:rFonts w:ascii="Arial" w:hAnsi="Arial" w:cs="Arial"/>
          <w:sz w:val="22"/>
          <w:szCs w:val="22"/>
          <w:lang w:eastAsia="pt-BR"/>
        </w:rPr>
        <w:t>4</w:t>
      </w:r>
      <w:r w:rsidRPr="00C11125">
        <w:rPr>
          <w:rFonts w:ascii="Arial" w:hAnsi="Arial" w:cs="Arial"/>
          <w:sz w:val="22"/>
          <w:szCs w:val="22"/>
          <w:lang w:eastAsia="pt-BR"/>
        </w:rPr>
        <w:t xml:space="preserve"> (Anexo III).</w:t>
      </w: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ESPECIAL D</w:t>
      </w:r>
      <w:r w:rsidR="00186FA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CONCURSO PÚBLICO</w:t>
      </w:r>
    </w:p>
    <w:p w:rsidR="00180358" w:rsidRDefault="00180358" w:rsidP="00FD75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2793">
        <w:rPr>
          <w:rFonts w:ascii="Arial" w:hAnsi="Arial" w:cs="Arial"/>
          <w:b/>
          <w:bCs/>
          <w:sz w:val="22"/>
          <w:szCs w:val="22"/>
        </w:rPr>
        <w:t xml:space="preserve">ANEXO ÚNICO – </w:t>
      </w:r>
      <w:r w:rsidRPr="00750645">
        <w:rPr>
          <w:rFonts w:ascii="Arial" w:hAnsi="Arial" w:cs="Arial"/>
          <w:b/>
          <w:bCs/>
          <w:sz w:val="22"/>
          <w:szCs w:val="22"/>
        </w:rPr>
        <w:t>GABARITOS CONCURSO PÚBLICO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C2765">
        <w:rPr>
          <w:rFonts w:ascii="Arial" w:hAnsi="Arial" w:cs="Arial"/>
          <w:b/>
          <w:bCs/>
          <w:sz w:val="22"/>
          <w:szCs w:val="22"/>
        </w:rPr>
        <w:t>Nº 0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11125">
        <w:rPr>
          <w:rFonts w:ascii="Arial" w:hAnsi="Arial" w:cs="Arial"/>
          <w:b/>
          <w:bCs/>
          <w:sz w:val="22"/>
          <w:szCs w:val="22"/>
        </w:rPr>
        <w:t>1/2014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ARQUITETO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067A2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AUXILIAR DE TOPÓGRAFO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6C609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CARPINTEIRO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E34C1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DESENHISTA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742E4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ELETRICISTA – CIVIL</w:t>
      </w:r>
    </w:p>
    <w:tbl>
      <w:tblPr>
        <w:tblW w:w="9324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DB52AF" w:rsidRPr="009E47C3" w:rsidTr="00DB52AF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B52AF" w:rsidRPr="009E47C3" w:rsidTr="00DB52AF">
        <w:trPr>
          <w:trHeight w:val="255"/>
        </w:trPr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</w:tr>
      <w:tr w:rsidR="00DB52AF" w:rsidRPr="009E47C3" w:rsidTr="00DB52AF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DB52A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DB52AF" w:rsidRPr="009E47C3" w:rsidTr="00DB52AF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2AF" w:rsidRPr="009E47C3" w:rsidRDefault="00DB52AF" w:rsidP="00DB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C3B31" w:rsidRPr="009E47C3" w:rsidTr="00DB52AF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DB52AF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DB52A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ENCANADOR</w:t>
      </w:r>
    </w:p>
    <w:tbl>
      <w:tblPr>
        <w:tblW w:w="9254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20473E" w:rsidRPr="009E47C3" w:rsidTr="0020473E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0473E" w:rsidRPr="009E47C3" w:rsidTr="0020473E">
        <w:trPr>
          <w:trHeight w:val="255"/>
        </w:trPr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</w:tr>
      <w:tr w:rsidR="0020473E" w:rsidRPr="009E47C3" w:rsidTr="0020473E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20473E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20473E" w:rsidRPr="009E47C3" w:rsidTr="0020473E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73E" w:rsidRPr="009E47C3" w:rsidRDefault="0020473E" w:rsidP="00204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20473E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20473E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20473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ENGENHEIRO – CIVIL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FISIOTERAPEUTA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</w:tr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1FE2">
        <w:rPr>
          <w:rFonts w:ascii="Arial" w:hAnsi="Arial" w:cs="Arial"/>
          <w:b/>
          <w:bCs/>
          <w:sz w:val="22"/>
          <w:szCs w:val="22"/>
        </w:rPr>
        <w:t>GRÁFICO (ARTE FINALISTA)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67FDA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7FDA" w:rsidRPr="009E47C3" w:rsidRDefault="00F67FDA" w:rsidP="00F67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5941C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F67FD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67FD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GRÁFICO - CORTADOR BLOQUISTA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BC1980" w:rsidRPr="009E47C3" w:rsidTr="00BC1980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BC1980" w:rsidRPr="009E47C3" w:rsidTr="00BC1980">
        <w:trPr>
          <w:trHeight w:val="255"/>
        </w:trPr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</w:tr>
      <w:tr w:rsidR="00BC1980" w:rsidRPr="009E47C3" w:rsidTr="00BC1980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980" w:rsidRPr="009E47C3" w:rsidRDefault="00BC1980" w:rsidP="00BC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C3B31" w:rsidRPr="009E47C3" w:rsidTr="00BC1980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BC1980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BC1980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BC1980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C198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CIRURGIÃO VASCULAR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</w:tr>
      <w:tr w:rsidR="00FC3B31" w:rsidRPr="009E47C3" w:rsidTr="00742E4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D58A0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FC3B31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B31" w:rsidRPr="009E47C3" w:rsidRDefault="00BF372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CLÍNICO DE PRONTO SOCORRO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COLPOSCOPISTA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BF3727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DERMATOLOGISTA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DO TRABALHO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ENDOCRINOLOGISTA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GASTROENTEROLOGISTA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GENERALISTA - 20 HORAS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3365E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GENERALISTA - 40 HORAS</w:t>
      </w:r>
    </w:p>
    <w:tbl>
      <w:tblPr>
        <w:tblW w:w="9348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3365E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3365E5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3365E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3365E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3365E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3365E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3365E5" w:rsidRPr="009E47C3" w:rsidTr="003365E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5E5" w:rsidRPr="009E47C3" w:rsidRDefault="003365E5" w:rsidP="00336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GINECOLOGISTA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13E7D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HEMATOLOGISTA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INFECTOLOGISTA INFANTIL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NEFROLOGISTA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NEUROLOGISTA INFANTIL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D46683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OFTALMOLOGISTA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ONCOLOGISTA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935E5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ORTOPEDISTA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OTORRINOLARINGOLOGISTA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PEDIATRA DE AMBULATÓRIO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EA4665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PEDIATRA DE PRONTO SOCORRO</w:t>
      </w:r>
    </w:p>
    <w:tbl>
      <w:tblPr>
        <w:tblW w:w="9348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EA4665" w:rsidRPr="009E47C3" w:rsidTr="00EA466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</w:tr>
      <w:tr w:rsidR="00EA4665" w:rsidRPr="009E47C3" w:rsidTr="00EA4665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665" w:rsidRPr="009E47C3" w:rsidRDefault="00EA4665" w:rsidP="00EA4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FC3B31" w:rsidRPr="004C1FE2" w:rsidRDefault="00FC3B31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PSIQUIATRA - 20 HORAS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MÉDICO REUMATOLOGISTA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</w:tr>
      <w:tr w:rsidR="00F067A2" w:rsidRPr="009E47C3" w:rsidTr="00F067A2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F067A2" w:rsidP="00F067A2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7A2" w:rsidRPr="009E47C3" w:rsidRDefault="00AE72AA" w:rsidP="00F06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NUTRICIONISTA</w:t>
      </w:r>
    </w:p>
    <w:tbl>
      <w:tblPr>
        <w:tblW w:w="930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322F76" w:rsidRPr="009E47C3" w:rsidTr="00322F76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27B18" w:rsidRPr="009E47C3" w:rsidTr="00322F76">
        <w:trPr>
          <w:trHeight w:val="255"/>
        </w:trPr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2F76" w:rsidRPr="009E47C3" w:rsidTr="00322F76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25592F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25592F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25592F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25592F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2F76" w:rsidRPr="009E47C3" w:rsidRDefault="00322F76" w:rsidP="00322F76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322F76" w:rsidP="00322F76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F76" w:rsidRPr="009E47C3" w:rsidRDefault="0025592F" w:rsidP="0032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322F7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322F76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322F76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322F76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5592F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lastRenderedPageBreak/>
        <w:t>PINTOR – CIVIL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</w:tblGrid>
      <w:tr w:rsidR="00D42F4B" w:rsidRPr="009E47C3" w:rsidTr="00D42F4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42F4B" w:rsidRPr="009E47C3" w:rsidTr="00D42F4B">
        <w:trPr>
          <w:trHeight w:val="255"/>
        </w:trPr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</w:tr>
      <w:tr w:rsidR="00D42F4B" w:rsidRPr="009E47C3" w:rsidTr="00D42F4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42F4B" w:rsidRPr="009E47C3" w:rsidTr="00D42F4B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</w:tr>
      <w:tr w:rsidR="00D42F4B" w:rsidRPr="009E47C3" w:rsidTr="00D42F4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F4B" w:rsidRPr="009E47C3" w:rsidRDefault="00D42F4B" w:rsidP="00D42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D42F4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D42F4B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D42F4B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PORTEIRO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AB4AE4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B4AE4" w:rsidRPr="009E47C3" w:rsidTr="00AB4AE4">
        <w:trPr>
          <w:trHeight w:val="255"/>
        </w:trPr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</w:tr>
      <w:tr w:rsidR="00AB4AE4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PROGRAMADOR DE COMPUTADOR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AB4AE4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B4AE4" w:rsidRPr="009E47C3" w:rsidTr="00AB4AE4">
        <w:trPr>
          <w:trHeight w:val="255"/>
        </w:trPr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</w:tr>
      <w:tr w:rsidR="00AB4AE4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AB4AE4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TÉCNICO EM EQUIPAMENTOS DE INFORMÁTICA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AB4AE4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AE4" w:rsidRPr="009E47C3" w:rsidRDefault="00AB4AE4" w:rsidP="00AB4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B4AE4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TÉCNICO EM NUTRIÇÃO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2816E7" w:rsidRPr="009E47C3" w:rsidTr="002816E7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2816E7" w:rsidRPr="009E47C3" w:rsidTr="002816E7">
        <w:trPr>
          <w:trHeight w:val="255"/>
        </w:trPr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</w:tr>
      <w:tr w:rsidR="002816E7" w:rsidRPr="009E47C3" w:rsidTr="002816E7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6E7" w:rsidRPr="009E47C3" w:rsidRDefault="002816E7" w:rsidP="0028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2816E7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2816E7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2816E7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2816E7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2816E7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TELEFONISTA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87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E07EAA" w:rsidRPr="009E47C3" w:rsidTr="00E07EA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E07EAA" w:rsidRPr="009E47C3" w:rsidTr="00E07EAA">
        <w:trPr>
          <w:trHeight w:val="255"/>
        </w:trPr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</w:tr>
      <w:tr w:rsidR="00E07EAA" w:rsidRPr="009E47C3" w:rsidTr="00E07EA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EAA" w:rsidRPr="009E47C3" w:rsidRDefault="00E07EAA" w:rsidP="00E07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E07EA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E07EA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27B18" w:rsidRPr="009E47C3" w:rsidTr="00E07EA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E07EA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07EAA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TOPÓGRAFO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341B33" w:rsidRPr="009E47C3" w:rsidTr="00341B33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41B33" w:rsidRPr="009E47C3" w:rsidTr="00341B33">
        <w:trPr>
          <w:trHeight w:val="255"/>
        </w:trPr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</w:tr>
      <w:tr w:rsidR="00341B33" w:rsidRPr="009E47C3" w:rsidTr="00341B33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B33" w:rsidRPr="009E47C3" w:rsidRDefault="00341B33" w:rsidP="00341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341B33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341B33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27B18" w:rsidRPr="009E47C3" w:rsidTr="00341B33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341B33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41B33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125" w:rsidRDefault="00C11125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1FE2">
        <w:rPr>
          <w:rFonts w:ascii="Arial" w:hAnsi="Arial" w:cs="Arial"/>
          <w:b/>
          <w:sz w:val="22"/>
          <w:szCs w:val="22"/>
        </w:rPr>
        <w:t>VETERINÁRIO</w:t>
      </w:r>
    </w:p>
    <w:tbl>
      <w:tblPr>
        <w:tblW w:w="9220" w:type="dxa"/>
        <w:tblCellMar>
          <w:left w:w="70" w:type="dxa"/>
          <w:right w:w="70" w:type="dxa"/>
        </w:tblCellMar>
        <w:tblLook w:val="0000"/>
      </w:tblPr>
      <w:tblGrid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  <w:gridCol w:w="280"/>
        <w:gridCol w:w="385"/>
        <w:gridCol w:w="299"/>
      </w:tblGrid>
      <w:tr w:rsidR="00AA1F0A" w:rsidRPr="009E47C3" w:rsidTr="00AA1F0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F0A" w:rsidRPr="009E47C3" w:rsidRDefault="00AA1F0A" w:rsidP="00AA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</w:tr>
      <w:tr w:rsidR="00327B18" w:rsidRPr="009E47C3" w:rsidTr="00AA1F0A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327B18" w:rsidP="00742E40">
            <w:pPr>
              <w:jc w:val="right"/>
              <w:rPr>
                <w:rFonts w:ascii="Arial" w:hAnsi="Arial" w:cs="Arial"/>
              </w:rPr>
            </w:pPr>
            <w:r w:rsidRPr="009E47C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B18" w:rsidRPr="009E47C3" w:rsidRDefault="00EF4E0E" w:rsidP="0074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327B18" w:rsidRPr="004C1FE2" w:rsidRDefault="00327B18" w:rsidP="00C11125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180358" w:rsidSect="00133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D7540"/>
    <w:rsid w:val="00006C3A"/>
    <w:rsid w:val="0010243A"/>
    <w:rsid w:val="00125015"/>
    <w:rsid w:val="00133471"/>
    <w:rsid w:val="00180358"/>
    <w:rsid w:val="00180F6E"/>
    <w:rsid w:val="00186FA9"/>
    <w:rsid w:val="001B69AB"/>
    <w:rsid w:val="001C5C06"/>
    <w:rsid w:val="0020473E"/>
    <w:rsid w:val="002336D4"/>
    <w:rsid w:val="0025592F"/>
    <w:rsid w:val="00261444"/>
    <w:rsid w:val="00270CFF"/>
    <w:rsid w:val="002816E7"/>
    <w:rsid w:val="002960E4"/>
    <w:rsid w:val="002B4884"/>
    <w:rsid w:val="002D7C02"/>
    <w:rsid w:val="002E70BE"/>
    <w:rsid w:val="00315EA1"/>
    <w:rsid w:val="00322793"/>
    <w:rsid w:val="00322F76"/>
    <w:rsid w:val="00327B18"/>
    <w:rsid w:val="003365E5"/>
    <w:rsid w:val="00341B33"/>
    <w:rsid w:val="003D5CBA"/>
    <w:rsid w:val="003F28BB"/>
    <w:rsid w:val="00426DC2"/>
    <w:rsid w:val="00433DDA"/>
    <w:rsid w:val="004B05DC"/>
    <w:rsid w:val="004C1FE2"/>
    <w:rsid w:val="004D5350"/>
    <w:rsid w:val="00517955"/>
    <w:rsid w:val="00561627"/>
    <w:rsid w:val="005941CE"/>
    <w:rsid w:val="00596B8D"/>
    <w:rsid w:val="005D2EA8"/>
    <w:rsid w:val="005E2423"/>
    <w:rsid w:val="00615D12"/>
    <w:rsid w:val="00681C8B"/>
    <w:rsid w:val="006A46BF"/>
    <w:rsid w:val="006B2696"/>
    <w:rsid w:val="006C609B"/>
    <w:rsid w:val="006F5957"/>
    <w:rsid w:val="00725423"/>
    <w:rsid w:val="00742E40"/>
    <w:rsid w:val="00750645"/>
    <w:rsid w:val="007C2765"/>
    <w:rsid w:val="008657BF"/>
    <w:rsid w:val="00935E5A"/>
    <w:rsid w:val="00946311"/>
    <w:rsid w:val="00982872"/>
    <w:rsid w:val="009C03A0"/>
    <w:rsid w:val="00A82150"/>
    <w:rsid w:val="00A835E0"/>
    <w:rsid w:val="00A87AD7"/>
    <w:rsid w:val="00A97500"/>
    <w:rsid w:val="00AA1F0A"/>
    <w:rsid w:val="00AB0336"/>
    <w:rsid w:val="00AB4AE4"/>
    <w:rsid w:val="00AE72AA"/>
    <w:rsid w:val="00B4228F"/>
    <w:rsid w:val="00B564C4"/>
    <w:rsid w:val="00B862B3"/>
    <w:rsid w:val="00BC1980"/>
    <w:rsid w:val="00BD58A0"/>
    <w:rsid w:val="00BF3727"/>
    <w:rsid w:val="00C02E20"/>
    <w:rsid w:val="00C11125"/>
    <w:rsid w:val="00CA16F3"/>
    <w:rsid w:val="00D42F4B"/>
    <w:rsid w:val="00D46683"/>
    <w:rsid w:val="00D77DDA"/>
    <w:rsid w:val="00DB52AF"/>
    <w:rsid w:val="00E07EAA"/>
    <w:rsid w:val="00E13E7D"/>
    <w:rsid w:val="00E34C1F"/>
    <w:rsid w:val="00E60245"/>
    <w:rsid w:val="00E64399"/>
    <w:rsid w:val="00E80F11"/>
    <w:rsid w:val="00EA4665"/>
    <w:rsid w:val="00EA67B1"/>
    <w:rsid w:val="00EF4E0E"/>
    <w:rsid w:val="00F067A2"/>
    <w:rsid w:val="00F61D62"/>
    <w:rsid w:val="00F67FDA"/>
    <w:rsid w:val="00F75B9C"/>
    <w:rsid w:val="00FC3B31"/>
    <w:rsid w:val="00FD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40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FD754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FD7540"/>
    <w:rPr>
      <w:b/>
      <w:bCs/>
      <w:sz w:val="28"/>
      <w:szCs w:val="28"/>
      <w:lang w:val="pt-BR" w:eastAsia="pt-BR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D7540"/>
    <w:pPr>
      <w:jc w:val="center"/>
    </w:pPr>
    <w:rPr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A6313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FD75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313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15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15E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2379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ivol</cp:lastModifiedBy>
  <cp:revision>4</cp:revision>
  <cp:lastPrinted>2013-08-29T16:03:00Z</cp:lastPrinted>
  <dcterms:created xsi:type="dcterms:W3CDTF">2014-07-28T15:59:00Z</dcterms:created>
  <dcterms:modified xsi:type="dcterms:W3CDTF">2014-07-28T16:40:00Z</dcterms:modified>
</cp:coreProperties>
</file>